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F82F8">
      <w:pPr>
        <w:ind w:left="360" w:hanging="360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北京中医药研究院</w:t>
      </w:r>
    </w:p>
    <w:p w14:paraId="3FB8EA80">
      <w:pPr>
        <w:ind w:left="360" w:hanging="360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院属非编人员招聘条件及岗位职责</w:t>
      </w:r>
    </w:p>
    <w:p w14:paraId="05EE57EC">
      <w:pPr>
        <w:ind w:left="360" w:hanging="360"/>
        <w:rPr>
          <w:rFonts w:ascii="楷体_GB2312" w:eastAsia="楷体_GB2312"/>
          <w:b/>
          <w:bCs/>
          <w:sz w:val="28"/>
          <w:szCs w:val="28"/>
        </w:rPr>
      </w:pPr>
    </w:p>
    <w:p w14:paraId="628E27E0">
      <w:pPr>
        <w:ind w:left="360" w:hanging="36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招聘条件：</w:t>
      </w:r>
    </w:p>
    <w:p w14:paraId="15E22E9D">
      <w:pPr>
        <w:ind w:left="360" w:hanging="3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1</w:t>
      </w:r>
      <w:r>
        <w:rPr>
          <w:rFonts w:hint="eastAsia" w:ascii="楷体_GB2312" w:eastAsia="楷体_GB2312"/>
          <w:sz w:val="28"/>
          <w:szCs w:val="28"/>
        </w:rPr>
        <w:t>.遵纪守法，遵守学校及部门各项规章制度，具有良好的思想政治素质，品行端正，职业素质良好，责任心强；品行端正，工作责任心强；</w:t>
      </w:r>
    </w:p>
    <w:p w14:paraId="21230A37">
      <w:pPr>
        <w:ind w:left="360" w:hanging="3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2</w:t>
      </w:r>
      <w:r>
        <w:rPr>
          <w:rFonts w:hint="eastAsia" w:ascii="楷体_GB2312" w:eastAsia="楷体_GB2312"/>
          <w:sz w:val="28"/>
          <w:szCs w:val="28"/>
        </w:rPr>
        <w:t>.具有良好的协调、沟通能力，有团队合作精神；</w:t>
      </w:r>
    </w:p>
    <w:p w14:paraId="584B96E7">
      <w:pPr>
        <w:ind w:left="360" w:hanging="36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4.能熟练运用 OFFICE 等各类常用办公软件；</w:t>
      </w:r>
    </w:p>
    <w:p w14:paraId="12FABBB6">
      <w:pPr>
        <w:ind w:left="360" w:hanging="36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5.全日制本科及以上；</w:t>
      </w:r>
    </w:p>
    <w:p w14:paraId="58F4D87A">
      <w:pPr>
        <w:ind w:left="360" w:hanging="3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6</w:t>
      </w:r>
      <w:r>
        <w:rPr>
          <w:rFonts w:hint="eastAsia" w:ascii="楷体_GB2312" w:eastAsia="楷体_GB2312"/>
          <w:sz w:val="28"/>
          <w:szCs w:val="28"/>
        </w:rPr>
        <w:t>.有同类型工作经验或中共党员优先考虑。</w:t>
      </w:r>
    </w:p>
    <w:p w14:paraId="0D64C254">
      <w:pPr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同时要求：</w:t>
      </w:r>
      <w:r>
        <w:rPr>
          <w:rFonts w:ascii="楷体_GB2312" w:eastAsia="楷体_GB2312"/>
          <w:b/>
          <w:bCs/>
          <w:sz w:val="28"/>
          <w:szCs w:val="28"/>
        </w:rPr>
        <w:t>应聘人员应与我中心正副职负责人无夫妻关系、直系血亲关系、三代以内旁系血亲关系、近姻亲关系、其他亲属关系，同时无师生关系</w:t>
      </w:r>
    </w:p>
    <w:p w14:paraId="263D5BFB">
      <w:pPr>
        <w:rPr>
          <w:rFonts w:ascii="楷体_GB2312" w:hAnsi="微软雅黑" w:eastAsia="楷体_GB2312" w:cs="微软雅黑"/>
          <w:b/>
          <w:bCs/>
          <w:color w:val="606266"/>
          <w:sz w:val="28"/>
          <w:szCs w:val="28"/>
        </w:rPr>
      </w:pPr>
      <w:r>
        <w:rPr>
          <w:rFonts w:hint="eastAsia" w:ascii="楷体_GB2312" w:hAnsi="微软雅黑" w:eastAsia="楷体_GB2312" w:cs="微软雅黑"/>
          <w:b/>
          <w:bCs/>
          <w:color w:val="606266"/>
          <w:sz w:val="28"/>
          <w:szCs w:val="28"/>
        </w:rPr>
        <w:t>岗位职责：</w:t>
      </w:r>
    </w:p>
    <w:p w14:paraId="0FD105F9">
      <w:pPr>
        <w:rPr>
          <w:rFonts w:ascii="楷体_GB2312" w:hAnsi="微软雅黑" w:eastAsia="楷体_GB2312" w:cs="微软雅黑"/>
          <w:color w:val="606266"/>
          <w:sz w:val="28"/>
          <w:szCs w:val="28"/>
        </w:rPr>
      </w:pPr>
      <w:r>
        <w:rPr>
          <w:rFonts w:hint="eastAsia" w:ascii="楷体_GB2312" w:hAnsi="微软雅黑" w:eastAsia="楷体_GB2312" w:cs="微软雅黑"/>
          <w:color w:val="606266"/>
          <w:sz w:val="28"/>
          <w:szCs w:val="28"/>
          <w:lang w:val="en-US" w:eastAsia="zh-CN"/>
        </w:rPr>
        <w:t>1</w:t>
      </w:r>
      <w:r>
        <w:rPr>
          <w:rFonts w:hint="eastAsia" w:ascii="楷体_GB2312" w:hAnsi="微软雅黑" w:eastAsia="楷体_GB2312" w:cs="微软雅黑"/>
          <w:color w:val="606266"/>
          <w:sz w:val="28"/>
          <w:szCs w:val="28"/>
        </w:rPr>
        <w:t>、实验室安全管理岗位职责</w:t>
      </w:r>
    </w:p>
    <w:p w14:paraId="60DEE68A">
      <w:pPr>
        <w:rPr>
          <w:rFonts w:ascii="楷体_GB2312" w:hAnsi="微软雅黑" w:eastAsia="楷体_GB2312" w:cs="微软雅黑"/>
          <w:color w:val="606266"/>
          <w:sz w:val="28"/>
          <w:szCs w:val="28"/>
        </w:rPr>
      </w:pPr>
      <w:r>
        <w:rPr>
          <w:rFonts w:hint="eastAsia" w:ascii="楷体_GB2312" w:hAnsi="微软雅黑" w:eastAsia="楷体_GB2312" w:cs="微软雅黑"/>
          <w:color w:val="606266"/>
          <w:sz w:val="28"/>
          <w:szCs w:val="28"/>
        </w:rPr>
        <w:t>（1）科研综合楼门禁系统管理；</w:t>
      </w:r>
    </w:p>
    <w:p w14:paraId="623F281A">
      <w:pPr>
        <w:rPr>
          <w:rFonts w:ascii="楷体_GB2312" w:hAnsi="微软雅黑" w:eastAsia="楷体_GB2312" w:cs="微软雅黑"/>
          <w:color w:val="606266"/>
          <w:sz w:val="28"/>
          <w:szCs w:val="28"/>
        </w:rPr>
      </w:pPr>
      <w:r>
        <w:rPr>
          <w:rFonts w:hint="eastAsia" w:ascii="楷体_GB2312" w:hAnsi="微软雅黑" w:eastAsia="楷体_GB2312" w:cs="微软雅黑"/>
          <w:color w:val="606266"/>
          <w:sz w:val="28"/>
          <w:szCs w:val="28"/>
        </w:rPr>
        <w:t>（2）科研团队日常管理相关工作；</w:t>
      </w:r>
    </w:p>
    <w:p w14:paraId="2BF263D5">
      <w:pPr>
        <w:rPr>
          <w:rFonts w:hint="eastAsia" w:ascii="楷体_GB2312" w:hAnsi="微软雅黑" w:eastAsia="楷体_GB2312" w:cs="微软雅黑"/>
          <w:color w:val="606266"/>
          <w:sz w:val="28"/>
          <w:szCs w:val="28"/>
        </w:rPr>
      </w:pPr>
      <w:r>
        <w:rPr>
          <w:rFonts w:hint="eastAsia" w:ascii="楷体_GB2312" w:hAnsi="微软雅黑" w:eastAsia="楷体_GB2312" w:cs="微软雅黑"/>
          <w:color w:val="606266"/>
          <w:sz w:val="28"/>
          <w:szCs w:val="28"/>
        </w:rPr>
        <w:t>（3）实验室安全相关工作；</w:t>
      </w:r>
    </w:p>
    <w:p w14:paraId="6C31A9BC">
      <w:pPr>
        <w:rPr>
          <w:rFonts w:hint="eastAsia" w:ascii="楷体_GB2312" w:hAnsi="微软雅黑" w:eastAsia="楷体_GB2312" w:cs="微软雅黑"/>
          <w:color w:val="606266"/>
          <w:sz w:val="28"/>
          <w:szCs w:val="28"/>
        </w:rPr>
      </w:pPr>
      <w:r>
        <w:rPr>
          <w:rFonts w:hint="eastAsia" w:ascii="楷体_GB2312" w:hAnsi="微软雅黑" w:eastAsia="楷体_GB2312" w:cs="微软雅黑"/>
          <w:color w:val="606266"/>
          <w:sz w:val="28"/>
          <w:szCs w:val="28"/>
        </w:rPr>
        <w:t>（</w:t>
      </w:r>
      <w:r>
        <w:rPr>
          <w:rFonts w:hint="eastAsia" w:ascii="楷体_GB2312" w:hAnsi="微软雅黑" w:eastAsia="楷体_GB2312" w:cs="微软雅黑"/>
          <w:color w:val="606266"/>
          <w:sz w:val="28"/>
          <w:szCs w:val="28"/>
          <w:lang w:val="en-US" w:eastAsia="zh-CN"/>
        </w:rPr>
        <w:t>4</w:t>
      </w:r>
      <w:r>
        <w:rPr>
          <w:rFonts w:hint="eastAsia" w:ascii="楷体_GB2312" w:hAnsi="微软雅黑" w:eastAsia="楷体_GB2312" w:cs="微软雅黑"/>
          <w:color w:val="606266"/>
          <w:sz w:val="28"/>
          <w:szCs w:val="28"/>
        </w:rPr>
        <w:t>）科研综合楼相关运行维护工作；</w:t>
      </w:r>
    </w:p>
    <w:p w14:paraId="49A38FCC">
      <w:pPr>
        <w:rPr>
          <w:rFonts w:ascii="楷体_GB2312" w:hAnsi="微软雅黑" w:eastAsia="楷体_GB2312" w:cs="微软雅黑"/>
          <w:color w:val="606266"/>
          <w:sz w:val="28"/>
          <w:szCs w:val="28"/>
        </w:rPr>
      </w:pPr>
      <w:r>
        <w:rPr>
          <w:rFonts w:hint="eastAsia" w:ascii="楷体_GB2312" w:hAnsi="微软雅黑" w:eastAsia="楷体_GB2312" w:cs="微软雅黑"/>
          <w:color w:val="606266"/>
          <w:sz w:val="28"/>
          <w:szCs w:val="28"/>
        </w:rPr>
        <w:t>（</w:t>
      </w:r>
      <w:r>
        <w:rPr>
          <w:rFonts w:hint="eastAsia" w:ascii="楷体_GB2312" w:hAnsi="微软雅黑" w:eastAsia="楷体_GB2312" w:cs="微软雅黑"/>
          <w:color w:val="606266"/>
          <w:sz w:val="28"/>
          <w:szCs w:val="28"/>
          <w:lang w:val="en-US" w:eastAsia="zh-CN"/>
        </w:rPr>
        <w:t>5</w:t>
      </w:r>
      <w:r>
        <w:rPr>
          <w:rFonts w:hint="eastAsia" w:ascii="楷体_GB2312" w:hAnsi="微软雅黑" w:eastAsia="楷体_GB2312" w:cs="微软雅黑"/>
          <w:color w:val="606266"/>
          <w:sz w:val="28"/>
          <w:szCs w:val="28"/>
        </w:rPr>
        <w:t>）研究院经费涉及的相关呈文及付款工作；</w:t>
      </w:r>
    </w:p>
    <w:p w14:paraId="4B2209E5">
      <w:pPr>
        <w:rPr>
          <w:rFonts w:hint="eastAsia" w:ascii="楷体_GB2312" w:hAnsi="微软雅黑" w:eastAsia="楷体_GB2312" w:cs="微软雅黑"/>
          <w:color w:val="606266"/>
          <w:sz w:val="28"/>
          <w:szCs w:val="28"/>
        </w:rPr>
      </w:pPr>
    </w:p>
    <w:p w14:paraId="0C1D6AF3">
      <w:pPr>
        <w:rPr>
          <w:rFonts w:ascii="楷体_GB2312" w:hAnsi="微软雅黑" w:eastAsia="楷体_GB2312" w:cs="微软雅黑"/>
          <w:color w:val="606266"/>
          <w:sz w:val="28"/>
          <w:szCs w:val="28"/>
        </w:rPr>
      </w:pPr>
      <w:r>
        <w:rPr>
          <w:rFonts w:hint="eastAsia" w:ascii="楷体_GB2312" w:hAnsi="微软雅黑" w:eastAsia="楷体_GB2312" w:cs="微软雅黑"/>
          <w:color w:val="606266"/>
          <w:sz w:val="28"/>
          <w:szCs w:val="28"/>
        </w:rPr>
        <w:t>（</w:t>
      </w:r>
      <w:r>
        <w:rPr>
          <w:rFonts w:hint="eastAsia" w:ascii="楷体_GB2312" w:hAnsi="微软雅黑" w:eastAsia="楷体_GB2312" w:cs="微软雅黑"/>
          <w:color w:val="606266"/>
          <w:sz w:val="28"/>
          <w:szCs w:val="28"/>
          <w:lang w:val="en-US" w:eastAsia="zh-CN"/>
        </w:rPr>
        <w:t>6</w:t>
      </w:r>
      <w:r>
        <w:rPr>
          <w:rFonts w:hint="eastAsia" w:ascii="楷体_GB2312" w:hAnsi="微软雅黑" w:eastAsia="楷体_GB2312" w:cs="微软雅黑"/>
          <w:color w:val="606266"/>
          <w:sz w:val="28"/>
          <w:szCs w:val="28"/>
        </w:rPr>
        <w:t>）楼宇涉及的其他临时性工作和领导安排的其他行政工作。</w:t>
      </w:r>
      <w:bookmarkStart w:id="0" w:name="_GoBack"/>
      <w:bookmarkEnd w:id="0"/>
    </w:p>
    <w:p w14:paraId="275808D6">
      <w:pPr>
        <w:spacing w:line="360" w:lineRule="auto"/>
        <w:ind w:firstLine="640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B7"/>
    <w:rsid w:val="000E15C5"/>
    <w:rsid w:val="00135B12"/>
    <w:rsid w:val="001407A4"/>
    <w:rsid w:val="001D06F9"/>
    <w:rsid w:val="001D7FBC"/>
    <w:rsid w:val="001E39D7"/>
    <w:rsid w:val="00262818"/>
    <w:rsid w:val="004C7A4A"/>
    <w:rsid w:val="005534CA"/>
    <w:rsid w:val="008C4287"/>
    <w:rsid w:val="009654DE"/>
    <w:rsid w:val="00AE0EB7"/>
    <w:rsid w:val="00AE2907"/>
    <w:rsid w:val="00AF3422"/>
    <w:rsid w:val="00C20A41"/>
    <w:rsid w:val="00D636EC"/>
    <w:rsid w:val="00D840D7"/>
    <w:rsid w:val="00E040CD"/>
    <w:rsid w:val="00E40C8F"/>
    <w:rsid w:val="00EB18C1"/>
    <w:rsid w:val="00EC7936"/>
    <w:rsid w:val="330A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624</Words>
  <Characters>634</Characters>
  <Lines>4</Lines>
  <Paragraphs>1</Paragraphs>
  <TotalTime>1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2022-08-04T05:48:00Z</dcterms:created>
  <dc:creator>张 欣</dc:creator>
  <cp:lastModifiedBy>欣欣</cp:lastModifiedBy>
  <dcterms:modified xsi:type="dcterms:W3CDTF">2025-11-12T07:24:43Z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eyJoZGlkIjoiZDcyMzYwNTNmZjcwMDc2ODdhZjg4MWNiODUwMDRlZTEiLCJ1c2VySWQiOiI2NTg0OTczMTUifQ==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F67B7E1E28B14F8F8762A650D30E94C0_12</vt:lpwstr>
  </property>
</Properties>
</file>